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05" w:rsidRDefault="008E3105" w:rsidP="008E3105">
      <w:pPr>
        <w:shd w:val="clear" w:color="auto" w:fill="FFFFFF"/>
        <w:bidi/>
        <w:spacing w:after="150" w:line="240" w:lineRule="auto"/>
        <w:rPr>
          <w:rFonts w:eastAsia="Times New Roman" w:cs="B Nazanin"/>
          <w:sz w:val="24"/>
          <w:szCs w:val="24"/>
          <w:rtl/>
        </w:rPr>
      </w:pPr>
      <w:r>
        <w:rPr>
          <w:rFonts w:ascii="Times New Roman" w:eastAsia="Times New Roman" w:hAnsi="Times New Roman" w:cs="B Nazanin" w:hint="cs"/>
          <w:sz w:val="24"/>
          <w:szCs w:val="24"/>
          <w:rtl/>
          <w:lang w:bidi="fa-IR"/>
        </w:rPr>
        <w:t>همایش</w:t>
      </w:r>
      <w:r w:rsidRPr="00093289">
        <w:rPr>
          <w:rFonts w:ascii="Cambria" w:eastAsia="Times New Roman" w:hAnsi="Cambria" w:cs="Cambria" w:hint="cs"/>
          <w:sz w:val="24"/>
          <w:szCs w:val="24"/>
          <w:rtl/>
        </w:rPr>
        <w:t> </w:t>
      </w:r>
      <w:r w:rsidRPr="00093289">
        <w:rPr>
          <w:rFonts w:eastAsia="Times New Roman" w:cs="B Nazanin"/>
          <w:sz w:val="24"/>
          <w:szCs w:val="24"/>
          <w:rtl/>
        </w:rPr>
        <w:t>تربیت معلم ایران: دیروز، امروز ، فردا</w:t>
      </w:r>
      <w:r w:rsidRPr="00093289">
        <w:rPr>
          <w:rFonts w:ascii="Cambria" w:eastAsia="Times New Roman" w:hAnsi="Cambria" w:cs="Cambria" w:hint="cs"/>
          <w:sz w:val="24"/>
          <w:szCs w:val="24"/>
          <w:rtl/>
        </w:rPr>
        <w:t> </w:t>
      </w:r>
      <w:r w:rsidRPr="00093289">
        <w:rPr>
          <w:rFonts w:eastAsia="Times New Roman" w:cs="B Nazanin"/>
          <w:sz w:val="24"/>
          <w:szCs w:val="24"/>
          <w:rtl/>
        </w:rPr>
        <w:t xml:space="preserve"> </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Pr>
      </w:pPr>
      <w:r w:rsidRPr="00093289">
        <w:rPr>
          <w:rFonts w:eastAsia="Times New Roman" w:cs="B Nazanin"/>
          <w:sz w:val="24"/>
          <w:szCs w:val="24"/>
          <w:rtl/>
        </w:rPr>
        <w:t>کلید توسعه و تحول هر جامعه ای در دست معلمان آن و رسیدن به تعالی، شکوفایی وگشودن درهای پیشرفت، متضمن توجه ویژه به جایگاه و نقش حیاتی آنان است. سال جاری مقارن با یکصدمین سال تاسیس نخستین موسسه تربیت معلم مدارس ابتدایی کشور با عنوان دارالمعلمین مرکزی است .گرامیداشت یکصدمین سال تربیت معلم به سبک جدید در ایران، نکوداشت تلاش‌ها و مجاهدت‌های مردان و زنان سترگ اندیشی است که دل در گرو اعتلای فرهنگ و ادب ایران زمین نهاده و سر به آسمان علم و دانش سائیده اند. دانشگاه فرهنگیان با همراهی پژوهشگاه مطالعات آموزش و پرورش</w:t>
      </w:r>
      <w:r w:rsidRPr="00093289">
        <w:rPr>
          <w:rFonts w:eastAsia="Times New Roman" w:cs="B Nazanin" w:hint="cs"/>
          <w:sz w:val="24"/>
          <w:szCs w:val="24"/>
          <w:rtl/>
        </w:rPr>
        <w:t xml:space="preserve"> </w:t>
      </w:r>
      <w:r w:rsidRPr="00093289">
        <w:rPr>
          <w:rFonts w:eastAsia="Times New Roman" w:cs="B Nazanin"/>
          <w:sz w:val="24"/>
          <w:szCs w:val="24"/>
          <w:rtl/>
        </w:rPr>
        <w:t>و مراکزپژوهشی و آموزش‌ عالی کشوردر نظر دارد به مناسبت بزرگداشت صد سال تلاش و پشتکار فرهنگ دوستان این آب و خاک و با الهام از رهنمودهای رهبر معظم انقلاب اسلامی در طلیعه سال 1397، نسبت به برگزاری همایش ملی با عنوان</w:t>
      </w:r>
      <w:r w:rsidRPr="00093289">
        <w:rPr>
          <w:rFonts w:ascii="Cambria" w:eastAsia="Times New Roman" w:hAnsi="Cambria" w:cs="Cambria" w:hint="cs"/>
          <w:sz w:val="24"/>
          <w:szCs w:val="24"/>
          <w:rtl/>
        </w:rPr>
        <w:t> </w:t>
      </w:r>
      <w:r w:rsidRPr="00093289">
        <w:rPr>
          <w:rFonts w:eastAsia="Times New Roman" w:cs="B Nazanin"/>
          <w:sz w:val="24"/>
          <w:szCs w:val="24"/>
          <w:rtl/>
        </w:rPr>
        <w:t>تربیت معلم ایران: دیروز، امروز ، فردا</w:t>
      </w:r>
      <w:r w:rsidRPr="00093289">
        <w:rPr>
          <w:rFonts w:ascii="Cambria" w:eastAsia="Times New Roman" w:hAnsi="Cambria" w:cs="Cambria" w:hint="cs"/>
          <w:sz w:val="24"/>
          <w:szCs w:val="24"/>
          <w:rtl/>
        </w:rPr>
        <w:t> </w:t>
      </w:r>
      <w:r w:rsidRPr="00093289">
        <w:rPr>
          <w:rFonts w:eastAsia="Times New Roman" w:cs="B Nazanin" w:hint="cs"/>
          <w:sz w:val="24"/>
          <w:szCs w:val="24"/>
          <w:rtl/>
        </w:rPr>
        <w:t>در</w:t>
      </w:r>
      <w:r w:rsidRPr="00093289">
        <w:rPr>
          <w:rFonts w:eastAsia="Times New Roman" w:cs="B Nazanin"/>
          <w:sz w:val="24"/>
          <w:szCs w:val="24"/>
          <w:rtl/>
        </w:rPr>
        <w:t xml:space="preserve"> </w:t>
      </w:r>
      <w:r w:rsidRPr="00093289">
        <w:rPr>
          <w:rFonts w:eastAsia="Times New Roman" w:cs="B Nazanin" w:hint="cs"/>
          <w:sz w:val="24"/>
          <w:szCs w:val="24"/>
          <w:rtl/>
        </w:rPr>
        <w:t>اسفندماه</w:t>
      </w:r>
      <w:r w:rsidRPr="00093289">
        <w:rPr>
          <w:rFonts w:eastAsia="Times New Roman" w:cs="B Nazanin"/>
          <w:sz w:val="24"/>
          <w:szCs w:val="24"/>
          <w:rtl/>
        </w:rPr>
        <w:t xml:space="preserve"> </w:t>
      </w:r>
      <w:r w:rsidRPr="00093289">
        <w:rPr>
          <w:rFonts w:eastAsia="Times New Roman" w:cs="B Nazanin" w:hint="cs"/>
          <w:sz w:val="24"/>
          <w:szCs w:val="24"/>
          <w:rtl/>
        </w:rPr>
        <w:t>سال</w:t>
      </w:r>
      <w:r w:rsidRPr="00093289">
        <w:rPr>
          <w:rFonts w:eastAsia="Times New Roman" w:cs="B Nazanin"/>
          <w:sz w:val="24"/>
          <w:szCs w:val="24"/>
          <w:rtl/>
        </w:rPr>
        <w:t xml:space="preserve"> </w:t>
      </w:r>
      <w:r w:rsidRPr="00093289">
        <w:rPr>
          <w:rFonts w:eastAsia="Times New Roman" w:cs="B Nazanin" w:hint="cs"/>
          <w:sz w:val="24"/>
          <w:szCs w:val="24"/>
          <w:rtl/>
        </w:rPr>
        <w:t>جاری</w:t>
      </w:r>
      <w:r w:rsidRPr="00093289">
        <w:rPr>
          <w:rFonts w:eastAsia="Times New Roman" w:cs="B Nazanin"/>
          <w:sz w:val="24"/>
          <w:szCs w:val="24"/>
          <w:rtl/>
        </w:rPr>
        <w:t xml:space="preserve"> </w:t>
      </w:r>
      <w:r w:rsidRPr="00093289">
        <w:rPr>
          <w:rFonts w:eastAsia="Times New Roman" w:cs="B Nazanin" w:hint="cs"/>
          <w:sz w:val="24"/>
          <w:szCs w:val="24"/>
          <w:rtl/>
        </w:rPr>
        <w:t>و</w:t>
      </w:r>
      <w:r w:rsidRPr="00093289">
        <w:rPr>
          <w:rFonts w:eastAsia="Times New Roman" w:cs="B Nazanin"/>
          <w:sz w:val="24"/>
          <w:szCs w:val="24"/>
          <w:rtl/>
        </w:rPr>
        <w:t xml:space="preserve"> </w:t>
      </w:r>
      <w:r w:rsidRPr="00093289">
        <w:rPr>
          <w:rFonts w:eastAsia="Times New Roman" w:cs="B Nazanin" w:hint="cs"/>
          <w:sz w:val="24"/>
          <w:szCs w:val="24"/>
          <w:rtl/>
        </w:rPr>
        <w:t>در</w:t>
      </w:r>
      <w:r w:rsidRPr="00093289">
        <w:rPr>
          <w:rFonts w:eastAsia="Times New Roman" w:cs="B Nazanin"/>
          <w:sz w:val="24"/>
          <w:szCs w:val="24"/>
          <w:rtl/>
        </w:rPr>
        <w:t xml:space="preserve"> </w:t>
      </w:r>
      <w:r w:rsidRPr="00093289">
        <w:rPr>
          <w:rFonts w:eastAsia="Times New Roman" w:cs="B Nazanin" w:hint="cs"/>
          <w:sz w:val="24"/>
          <w:szCs w:val="24"/>
          <w:rtl/>
        </w:rPr>
        <w:t>چارچوب</w:t>
      </w:r>
      <w:r w:rsidRPr="00093289">
        <w:rPr>
          <w:rFonts w:eastAsia="Times New Roman" w:cs="B Nazanin"/>
          <w:sz w:val="24"/>
          <w:szCs w:val="24"/>
          <w:rtl/>
        </w:rPr>
        <w:t xml:space="preserve"> </w:t>
      </w:r>
      <w:r w:rsidRPr="00093289">
        <w:rPr>
          <w:rFonts w:eastAsia="Times New Roman" w:cs="B Nazanin" w:hint="cs"/>
          <w:sz w:val="24"/>
          <w:szCs w:val="24"/>
          <w:rtl/>
        </w:rPr>
        <w:t>برنامه</w:t>
      </w:r>
      <w:r w:rsidRPr="00093289">
        <w:rPr>
          <w:rFonts w:eastAsia="Times New Roman" w:cs="B Nazanin"/>
          <w:sz w:val="24"/>
          <w:szCs w:val="24"/>
          <w:rtl/>
        </w:rPr>
        <w:t xml:space="preserve"> </w:t>
      </w:r>
      <w:r w:rsidRPr="00093289">
        <w:rPr>
          <w:rFonts w:eastAsia="Times New Roman" w:cs="B Nazanin" w:hint="cs"/>
          <w:sz w:val="24"/>
          <w:szCs w:val="24"/>
          <w:rtl/>
        </w:rPr>
        <w:t>های</w:t>
      </w:r>
      <w:r w:rsidRPr="00093289">
        <w:rPr>
          <w:rFonts w:eastAsia="Times New Roman" w:cs="B Nazanin"/>
          <w:sz w:val="24"/>
          <w:szCs w:val="24"/>
          <w:rtl/>
        </w:rPr>
        <w:t xml:space="preserve"> </w:t>
      </w:r>
      <w:r w:rsidRPr="00093289">
        <w:rPr>
          <w:rFonts w:eastAsia="Times New Roman" w:cs="B Nazanin" w:hint="cs"/>
          <w:sz w:val="24"/>
          <w:szCs w:val="24"/>
          <w:rtl/>
        </w:rPr>
        <w:t>ستاد</w:t>
      </w:r>
      <w:r w:rsidRPr="00093289">
        <w:rPr>
          <w:rFonts w:eastAsia="Times New Roman" w:cs="B Nazanin"/>
          <w:sz w:val="24"/>
          <w:szCs w:val="24"/>
          <w:rtl/>
        </w:rPr>
        <w:t xml:space="preserve"> </w:t>
      </w:r>
      <w:r w:rsidRPr="00093289">
        <w:rPr>
          <w:rFonts w:eastAsia="Times New Roman" w:cs="B Nazanin" w:hint="cs"/>
          <w:sz w:val="24"/>
          <w:szCs w:val="24"/>
          <w:rtl/>
        </w:rPr>
        <w:t>گرامیداشت</w:t>
      </w:r>
      <w:r w:rsidRPr="00093289">
        <w:rPr>
          <w:rFonts w:eastAsia="Times New Roman" w:cs="B Nazanin"/>
          <w:sz w:val="24"/>
          <w:szCs w:val="24"/>
          <w:rtl/>
        </w:rPr>
        <w:t xml:space="preserve"> </w:t>
      </w:r>
      <w:r w:rsidRPr="00093289">
        <w:rPr>
          <w:rFonts w:eastAsia="Times New Roman" w:cs="B Nazanin" w:hint="cs"/>
          <w:sz w:val="24"/>
          <w:szCs w:val="24"/>
          <w:rtl/>
        </w:rPr>
        <w:t>یکصدمین</w:t>
      </w:r>
      <w:r w:rsidRPr="00093289">
        <w:rPr>
          <w:rFonts w:eastAsia="Times New Roman" w:cs="B Nazanin"/>
          <w:sz w:val="24"/>
          <w:szCs w:val="24"/>
          <w:rtl/>
        </w:rPr>
        <w:t xml:space="preserve"> </w:t>
      </w:r>
      <w:r w:rsidRPr="00093289">
        <w:rPr>
          <w:rFonts w:eastAsia="Times New Roman" w:cs="B Nazanin" w:hint="cs"/>
          <w:sz w:val="24"/>
          <w:szCs w:val="24"/>
          <w:rtl/>
        </w:rPr>
        <w:t>سال</w:t>
      </w:r>
      <w:r w:rsidRPr="00093289">
        <w:rPr>
          <w:rFonts w:eastAsia="Times New Roman" w:cs="B Nazanin"/>
          <w:sz w:val="24"/>
          <w:szCs w:val="24"/>
          <w:rtl/>
        </w:rPr>
        <w:t xml:space="preserve"> </w:t>
      </w:r>
      <w:r w:rsidRPr="00093289">
        <w:rPr>
          <w:rFonts w:eastAsia="Times New Roman" w:cs="B Nazanin" w:hint="cs"/>
          <w:sz w:val="24"/>
          <w:szCs w:val="24"/>
          <w:rtl/>
        </w:rPr>
        <w:t>تربیت</w:t>
      </w:r>
      <w:r w:rsidRPr="00093289">
        <w:rPr>
          <w:rFonts w:eastAsia="Times New Roman" w:cs="B Nazanin"/>
          <w:sz w:val="24"/>
          <w:szCs w:val="24"/>
          <w:rtl/>
        </w:rPr>
        <w:t xml:space="preserve"> </w:t>
      </w:r>
      <w:r w:rsidRPr="00093289">
        <w:rPr>
          <w:rFonts w:eastAsia="Times New Roman" w:cs="B Nazanin" w:hint="cs"/>
          <w:sz w:val="24"/>
          <w:szCs w:val="24"/>
          <w:rtl/>
        </w:rPr>
        <w:t>معلم</w:t>
      </w:r>
      <w:r w:rsidRPr="00093289">
        <w:rPr>
          <w:rFonts w:eastAsia="Times New Roman" w:cs="B Nazanin"/>
          <w:sz w:val="24"/>
          <w:szCs w:val="24"/>
          <w:rtl/>
        </w:rPr>
        <w:t xml:space="preserve"> </w:t>
      </w:r>
      <w:r w:rsidRPr="00093289">
        <w:rPr>
          <w:rFonts w:eastAsia="Times New Roman" w:cs="B Nazanin" w:hint="cs"/>
          <w:sz w:val="24"/>
          <w:szCs w:val="24"/>
          <w:rtl/>
        </w:rPr>
        <w:t>در</w:t>
      </w:r>
      <w:r w:rsidRPr="00093289">
        <w:rPr>
          <w:rFonts w:eastAsia="Times New Roman" w:cs="B Nazanin"/>
          <w:sz w:val="24"/>
          <w:szCs w:val="24"/>
          <w:rtl/>
        </w:rPr>
        <w:t xml:space="preserve"> </w:t>
      </w:r>
      <w:r w:rsidRPr="00093289">
        <w:rPr>
          <w:rFonts w:eastAsia="Times New Roman" w:cs="B Nazanin" w:hint="cs"/>
          <w:sz w:val="24"/>
          <w:szCs w:val="24"/>
          <w:rtl/>
        </w:rPr>
        <w:t>ایران،</w:t>
      </w:r>
      <w:r w:rsidRPr="00093289">
        <w:rPr>
          <w:rFonts w:eastAsia="Times New Roman" w:cs="B Nazanin"/>
          <w:sz w:val="24"/>
          <w:szCs w:val="24"/>
          <w:rtl/>
        </w:rPr>
        <w:t xml:space="preserve"> </w:t>
      </w:r>
      <w:r w:rsidRPr="00093289">
        <w:rPr>
          <w:rFonts w:eastAsia="Times New Roman" w:cs="B Nazanin" w:hint="cs"/>
          <w:sz w:val="24"/>
          <w:szCs w:val="24"/>
          <w:rtl/>
        </w:rPr>
        <w:t>اقدام</w:t>
      </w:r>
      <w:r w:rsidRPr="00093289">
        <w:rPr>
          <w:rFonts w:eastAsia="Times New Roman" w:cs="B Nazanin"/>
          <w:sz w:val="24"/>
          <w:szCs w:val="24"/>
          <w:rtl/>
        </w:rPr>
        <w:t xml:space="preserve"> </w:t>
      </w:r>
      <w:r w:rsidRPr="00093289">
        <w:rPr>
          <w:rFonts w:eastAsia="Times New Roman" w:cs="B Nazanin" w:hint="cs"/>
          <w:sz w:val="24"/>
          <w:szCs w:val="24"/>
          <w:rtl/>
        </w:rPr>
        <w:t>نماید</w:t>
      </w:r>
      <w:r w:rsidRPr="00093289">
        <w:rPr>
          <w:rFonts w:eastAsia="Times New Roman" w:cs="B Nazanin"/>
          <w:sz w:val="24"/>
          <w:szCs w:val="24"/>
          <w:rtl/>
        </w:rPr>
        <w:t xml:space="preserve">. </w:t>
      </w:r>
      <w:r w:rsidRPr="00093289">
        <w:rPr>
          <w:rFonts w:eastAsia="Times New Roman" w:cs="B Nazanin" w:hint="cs"/>
          <w:sz w:val="24"/>
          <w:szCs w:val="24"/>
          <w:rtl/>
        </w:rPr>
        <w:t>دستاوردهای</w:t>
      </w:r>
      <w:r w:rsidRPr="00093289">
        <w:rPr>
          <w:rFonts w:eastAsia="Times New Roman" w:cs="B Nazanin"/>
          <w:sz w:val="24"/>
          <w:szCs w:val="24"/>
          <w:rtl/>
        </w:rPr>
        <w:t xml:space="preserve"> </w:t>
      </w:r>
      <w:r w:rsidRPr="00093289">
        <w:rPr>
          <w:rFonts w:eastAsia="Times New Roman" w:cs="B Nazanin" w:hint="cs"/>
          <w:sz w:val="24"/>
          <w:szCs w:val="24"/>
          <w:rtl/>
        </w:rPr>
        <w:t>این</w:t>
      </w:r>
      <w:r w:rsidRPr="00093289">
        <w:rPr>
          <w:rFonts w:eastAsia="Times New Roman" w:cs="B Nazanin"/>
          <w:sz w:val="24"/>
          <w:szCs w:val="24"/>
          <w:rtl/>
        </w:rPr>
        <w:t xml:space="preserve"> </w:t>
      </w:r>
      <w:r w:rsidRPr="00093289">
        <w:rPr>
          <w:rFonts w:eastAsia="Times New Roman" w:cs="B Nazanin" w:hint="cs"/>
          <w:sz w:val="24"/>
          <w:szCs w:val="24"/>
          <w:rtl/>
        </w:rPr>
        <w:t>همایش</w:t>
      </w:r>
      <w:r w:rsidRPr="00093289">
        <w:rPr>
          <w:rFonts w:eastAsia="Times New Roman" w:cs="B Nazanin"/>
          <w:sz w:val="24"/>
          <w:szCs w:val="24"/>
          <w:rtl/>
        </w:rPr>
        <w:t xml:space="preserve"> </w:t>
      </w:r>
      <w:r w:rsidRPr="00093289">
        <w:rPr>
          <w:rFonts w:eastAsia="Times New Roman" w:cs="B Nazanin" w:hint="cs"/>
          <w:sz w:val="24"/>
          <w:szCs w:val="24"/>
          <w:rtl/>
        </w:rPr>
        <w:t>می</w:t>
      </w:r>
      <w:r w:rsidRPr="00093289">
        <w:rPr>
          <w:rFonts w:eastAsia="Times New Roman" w:cs="B Nazanin"/>
          <w:sz w:val="24"/>
          <w:szCs w:val="24"/>
          <w:rtl/>
        </w:rPr>
        <w:t xml:space="preserve"> </w:t>
      </w:r>
      <w:r w:rsidRPr="00093289">
        <w:rPr>
          <w:rFonts w:eastAsia="Times New Roman" w:cs="B Nazanin" w:hint="cs"/>
          <w:sz w:val="24"/>
          <w:szCs w:val="24"/>
          <w:rtl/>
        </w:rPr>
        <w:t>تواند</w:t>
      </w:r>
      <w:r w:rsidRPr="00093289">
        <w:rPr>
          <w:rFonts w:eastAsia="Times New Roman" w:cs="B Nazanin"/>
          <w:sz w:val="24"/>
          <w:szCs w:val="24"/>
          <w:rtl/>
        </w:rPr>
        <w:t xml:space="preserve"> </w:t>
      </w:r>
      <w:r w:rsidRPr="00093289">
        <w:rPr>
          <w:rFonts w:eastAsia="Times New Roman" w:cs="B Nazanin" w:hint="cs"/>
          <w:sz w:val="24"/>
          <w:szCs w:val="24"/>
          <w:rtl/>
        </w:rPr>
        <w:t>فراروی</w:t>
      </w:r>
      <w:r w:rsidRPr="00093289">
        <w:rPr>
          <w:rFonts w:eastAsia="Times New Roman" w:cs="B Nazanin"/>
          <w:sz w:val="24"/>
          <w:szCs w:val="24"/>
          <w:rtl/>
        </w:rPr>
        <w:t xml:space="preserve"> </w:t>
      </w:r>
      <w:r w:rsidRPr="00093289">
        <w:rPr>
          <w:rFonts w:eastAsia="Times New Roman" w:cs="B Nazanin" w:hint="cs"/>
          <w:sz w:val="24"/>
          <w:szCs w:val="24"/>
          <w:rtl/>
        </w:rPr>
        <w:t>برنامه</w:t>
      </w:r>
      <w:r w:rsidRPr="00093289">
        <w:rPr>
          <w:rFonts w:eastAsia="Times New Roman" w:cs="B Nazanin"/>
          <w:sz w:val="24"/>
          <w:szCs w:val="24"/>
          <w:rtl/>
        </w:rPr>
        <w:t xml:space="preserve"> </w:t>
      </w:r>
      <w:r w:rsidRPr="00093289">
        <w:rPr>
          <w:rFonts w:eastAsia="Times New Roman" w:cs="B Nazanin" w:hint="cs"/>
          <w:sz w:val="24"/>
          <w:szCs w:val="24"/>
          <w:rtl/>
        </w:rPr>
        <w:t>ریزان</w:t>
      </w:r>
      <w:r w:rsidRPr="00093289">
        <w:rPr>
          <w:rFonts w:eastAsia="Times New Roman" w:cs="B Nazanin"/>
          <w:sz w:val="24"/>
          <w:szCs w:val="24"/>
          <w:rtl/>
        </w:rPr>
        <w:t xml:space="preserve"> </w:t>
      </w:r>
      <w:r w:rsidRPr="00093289">
        <w:rPr>
          <w:rFonts w:eastAsia="Times New Roman" w:cs="B Nazanin" w:hint="cs"/>
          <w:sz w:val="24"/>
          <w:szCs w:val="24"/>
          <w:rtl/>
        </w:rPr>
        <w:t>نظام</w:t>
      </w:r>
      <w:r w:rsidRPr="00093289">
        <w:rPr>
          <w:rFonts w:eastAsia="Times New Roman" w:cs="B Nazanin"/>
          <w:sz w:val="24"/>
          <w:szCs w:val="24"/>
          <w:rtl/>
        </w:rPr>
        <w:t xml:space="preserve"> </w:t>
      </w:r>
      <w:r w:rsidRPr="00093289">
        <w:rPr>
          <w:rFonts w:eastAsia="Times New Roman" w:cs="B Nazanin" w:hint="cs"/>
          <w:sz w:val="24"/>
          <w:szCs w:val="24"/>
          <w:rtl/>
        </w:rPr>
        <w:t>تربیت</w:t>
      </w:r>
      <w:r w:rsidRPr="00093289">
        <w:rPr>
          <w:rFonts w:eastAsia="Times New Roman" w:cs="B Nazanin"/>
          <w:sz w:val="24"/>
          <w:szCs w:val="24"/>
          <w:rtl/>
        </w:rPr>
        <w:t xml:space="preserve"> </w:t>
      </w:r>
      <w:r w:rsidRPr="00093289">
        <w:rPr>
          <w:rFonts w:eastAsia="Times New Roman" w:cs="B Nazanin" w:hint="cs"/>
          <w:sz w:val="24"/>
          <w:szCs w:val="24"/>
          <w:rtl/>
        </w:rPr>
        <w:t>معلم</w:t>
      </w:r>
      <w:r w:rsidRPr="00093289">
        <w:rPr>
          <w:rFonts w:eastAsia="Times New Roman" w:cs="B Nazanin"/>
          <w:sz w:val="24"/>
          <w:szCs w:val="24"/>
          <w:rtl/>
        </w:rPr>
        <w:t xml:space="preserve"> </w:t>
      </w:r>
      <w:r w:rsidRPr="00093289">
        <w:rPr>
          <w:rFonts w:eastAsia="Times New Roman" w:cs="B Nazanin" w:hint="cs"/>
          <w:sz w:val="24"/>
          <w:szCs w:val="24"/>
          <w:rtl/>
        </w:rPr>
        <w:t>قرار</w:t>
      </w:r>
      <w:r w:rsidRPr="00093289">
        <w:rPr>
          <w:rFonts w:eastAsia="Times New Roman" w:cs="B Nazanin"/>
          <w:sz w:val="24"/>
          <w:szCs w:val="24"/>
          <w:rtl/>
        </w:rPr>
        <w:t xml:space="preserve"> </w:t>
      </w:r>
      <w:r w:rsidRPr="00093289">
        <w:rPr>
          <w:rFonts w:eastAsia="Times New Roman" w:cs="B Nazanin" w:hint="cs"/>
          <w:sz w:val="24"/>
          <w:szCs w:val="24"/>
          <w:rtl/>
        </w:rPr>
        <w:t>گیرد</w:t>
      </w:r>
      <w:r w:rsidRPr="00093289">
        <w:rPr>
          <w:rFonts w:eastAsia="Times New Roman" w:cs="B Nazanin"/>
          <w:sz w:val="24"/>
          <w:szCs w:val="24"/>
          <w:rtl/>
        </w:rPr>
        <w:t xml:space="preserve"> </w:t>
      </w:r>
      <w:r w:rsidRPr="00093289">
        <w:rPr>
          <w:rFonts w:eastAsia="Times New Roman" w:cs="B Nazanin" w:hint="cs"/>
          <w:sz w:val="24"/>
          <w:szCs w:val="24"/>
          <w:rtl/>
        </w:rPr>
        <w:t>تا</w:t>
      </w:r>
      <w:r w:rsidRPr="00093289">
        <w:rPr>
          <w:rFonts w:eastAsia="Times New Roman" w:cs="B Nazanin"/>
          <w:sz w:val="24"/>
          <w:szCs w:val="24"/>
          <w:rtl/>
        </w:rPr>
        <w:t xml:space="preserve"> </w:t>
      </w:r>
      <w:r w:rsidRPr="00093289">
        <w:rPr>
          <w:rFonts w:eastAsia="Times New Roman" w:cs="B Nazanin" w:hint="cs"/>
          <w:sz w:val="24"/>
          <w:szCs w:val="24"/>
          <w:rtl/>
        </w:rPr>
        <w:t>با</w:t>
      </w:r>
      <w:r w:rsidRPr="00093289">
        <w:rPr>
          <w:rFonts w:eastAsia="Times New Roman" w:cs="B Nazanin"/>
          <w:sz w:val="24"/>
          <w:szCs w:val="24"/>
          <w:rtl/>
        </w:rPr>
        <w:t xml:space="preserve"> </w:t>
      </w:r>
      <w:r w:rsidRPr="00093289">
        <w:rPr>
          <w:rFonts w:eastAsia="Times New Roman" w:cs="B Nazanin" w:hint="cs"/>
          <w:sz w:val="24"/>
          <w:szCs w:val="24"/>
          <w:rtl/>
        </w:rPr>
        <w:t>توجه</w:t>
      </w:r>
      <w:r w:rsidRPr="00093289">
        <w:rPr>
          <w:rFonts w:eastAsia="Times New Roman" w:cs="B Nazanin"/>
          <w:sz w:val="24"/>
          <w:szCs w:val="24"/>
          <w:rtl/>
        </w:rPr>
        <w:t xml:space="preserve"> </w:t>
      </w:r>
      <w:r w:rsidRPr="00093289">
        <w:rPr>
          <w:rFonts w:eastAsia="Times New Roman" w:cs="B Nazanin" w:hint="cs"/>
          <w:sz w:val="24"/>
          <w:szCs w:val="24"/>
          <w:rtl/>
        </w:rPr>
        <w:t>به</w:t>
      </w:r>
      <w:r w:rsidRPr="00093289">
        <w:rPr>
          <w:rFonts w:eastAsia="Times New Roman" w:cs="B Nazanin"/>
          <w:sz w:val="24"/>
          <w:szCs w:val="24"/>
          <w:rtl/>
        </w:rPr>
        <w:t xml:space="preserve"> </w:t>
      </w:r>
      <w:r w:rsidRPr="00093289">
        <w:rPr>
          <w:rFonts w:eastAsia="Times New Roman" w:cs="B Nazanin" w:hint="cs"/>
          <w:sz w:val="24"/>
          <w:szCs w:val="24"/>
          <w:rtl/>
        </w:rPr>
        <w:t>شرایط</w:t>
      </w:r>
      <w:r w:rsidRPr="00093289">
        <w:rPr>
          <w:rFonts w:eastAsia="Times New Roman" w:cs="B Nazanin"/>
          <w:sz w:val="24"/>
          <w:szCs w:val="24"/>
          <w:rtl/>
        </w:rPr>
        <w:t xml:space="preserve"> </w:t>
      </w:r>
      <w:r w:rsidRPr="00093289">
        <w:rPr>
          <w:rFonts w:eastAsia="Times New Roman" w:cs="B Nazanin" w:hint="cs"/>
          <w:sz w:val="24"/>
          <w:szCs w:val="24"/>
          <w:rtl/>
        </w:rPr>
        <w:t>خاص</w:t>
      </w:r>
      <w:r w:rsidRPr="00093289">
        <w:rPr>
          <w:rFonts w:eastAsia="Times New Roman" w:cs="B Nazanin"/>
          <w:sz w:val="24"/>
          <w:szCs w:val="24"/>
          <w:rtl/>
        </w:rPr>
        <w:t xml:space="preserve"> </w:t>
      </w:r>
      <w:r w:rsidRPr="00093289">
        <w:rPr>
          <w:rFonts w:eastAsia="Times New Roman" w:cs="B Nazanin" w:hint="cs"/>
          <w:sz w:val="24"/>
          <w:szCs w:val="24"/>
          <w:rtl/>
        </w:rPr>
        <w:t>کشور،</w:t>
      </w:r>
      <w:r w:rsidRPr="00093289">
        <w:rPr>
          <w:rFonts w:eastAsia="Times New Roman" w:cs="B Nazanin"/>
          <w:sz w:val="24"/>
          <w:szCs w:val="24"/>
          <w:rtl/>
        </w:rPr>
        <w:t xml:space="preserve"> </w:t>
      </w:r>
      <w:r w:rsidRPr="00093289">
        <w:rPr>
          <w:rFonts w:eastAsia="Times New Roman" w:cs="B Nazanin" w:hint="cs"/>
          <w:sz w:val="24"/>
          <w:szCs w:val="24"/>
          <w:rtl/>
        </w:rPr>
        <w:t>زمینه</w:t>
      </w:r>
      <w:r w:rsidRPr="00093289">
        <w:rPr>
          <w:rFonts w:eastAsia="Times New Roman" w:cs="B Nazanin"/>
          <w:sz w:val="24"/>
          <w:szCs w:val="24"/>
          <w:rtl/>
        </w:rPr>
        <w:t xml:space="preserve"> </w:t>
      </w:r>
      <w:r w:rsidRPr="00093289">
        <w:rPr>
          <w:rFonts w:eastAsia="Times New Roman" w:cs="B Nazanin" w:hint="cs"/>
          <w:sz w:val="24"/>
          <w:szCs w:val="24"/>
          <w:rtl/>
        </w:rPr>
        <w:t>های</w:t>
      </w:r>
      <w:r w:rsidRPr="00093289">
        <w:rPr>
          <w:rFonts w:eastAsia="Times New Roman" w:cs="B Nazanin"/>
          <w:sz w:val="24"/>
          <w:szCs w:val="24"/>
          <w:rtl/>
        </w:rPr>
        <w:t xml:space="preserve"> </w:t>
      </w:r>
      <w:r w:rsidRPr="00093289">
        <w:rPr>
          <w:rFonts w:eastAsia="Times New Roman" w:cs="B Nazanin" w:hint="cs"/>
          <w:sz w:val="24"/>
          <w:szCs w:val="24"/>
          <w:rtl/>
        </w:rPr>
        <w:t>ایجاد</w:t>
      </w:r>
      <w:r w:rsidRPr="00093289">
        <w:rPr>
          <w:rFonts w:eastAsia="Times New Roman" w:cs="B Nazanin"/>
          <w:sz w:val="24"/>
          <w:szCs w:val="24"/>
          <w:rtl/>
        </w:rPr>
        <w:t xml:space="preserve"> </w:t>
      </w:r>
      <w:r w:rsidRPr="00093289">
        <w:rPr>
          <w:rFonts w:eastAsia="Times New Roman" w:cs="B Nazanin" w:hint="cs"/>
          <w:sz w:val="24"/>
          <w:szCs w:val="24"/>
          <w:rtl/>
        </w:rPr>
        <w:t>تحول</w:t>
      </w:r>
      <w:r w:rsidRPr="00093289">
        <w:rPr>
          <w:rFonts w:eastAsia="Times New Roman" w:cs="B Nazanin"/>
          <w:sz w:val="24"/>
          <w:szCs w:val="24"/>
          <w:rtl/>
        </w:rPr>
        <w:t xml:space="preserve"> در نظام آموزش و پرورش را فراهم نمایند.</w:t>
      </w:r>
    </w:p>
    <w:p w:rsidR="008E3105" w:rsidRPr="00B30C53" w:rsidRDefault="008E3105" w:rsidP="008E3105">
      <w:pPr>
        <w:shd w:val="clear" w:color="auto" w:fill="FFFFFF"/>
        <w:bidi/>
        <w:spacing w:after="150" w:line="240" w:lineRule="auto"/>
        <w:jc w:val="both"/>
        <w:rPr>
          <w:rFonts w:ascii="BZar" w:eastAsia="Times New Roman" w:hAnsi="BZar" w:cs="B Nazanin"/>
          <w:b/>
          <w:bCs/>
          <w:sz w:val="24"/>
          <w:szCs w:val="24"/>
          <w:rtl/>
        </w:rPr>
      </w:pPr>
      <w:r w:rsidRPr="00B30C53">
        <w:rPr>
          <w:rFonts w:ascii="Cambria" w:eastAsia="Times New Roman" w:hAnsi="Cambria" w:cs="Cambria" w:hint="cs"/>
          <w:b/>
          <w:bCs/>
          <w:sz w:val="24"/>
          <w:szCs w:val="24"/>
          <w:rtl/>
        </w:rPr>
        <w:t> </w:t>
      </w:r>
      <w:r w:rsidRPr="00B30C53">
        <w:rPr>
          <w:rFonts w:eastAsia="Times New Roman" w:cs="B Nazanin" w:hint="cs"/>
          <w:b/>
          <w:bCs/>
          <w:sz w:val="24"/>
          <w:szCs w:val="24"/>
          <w:rtl/>
        </w:rPr>
        <w:t>مشارکت</w:t>
      </w:r>
      <w:r w:rsidRPr="00B30C53">
        <w:rPr>
          <w:rFonts w:eastAsia="Times New Roman" w:cs="B Nazanin"/>
          <w:b/>
          <w:bCs/>
          <w:sz w:val="24"/>
          <w:szCs w:val="24"/>
          <w:rtl/>
        </w:rPr>
        <w:t xml:space="preserve"> </w:t>
      </w:r>
      <w:r w:rsidRPr="00B30C53">
        <w:rPr>
          <w:rFonts w:eastAsia="Times New Roman" w:cs="B Nazanin" w:hint="cs"/>
          <w:b/>
          <w:bCs/>
          <w:sz w:val="24"/>
          <w:szCs w:val="24"/>
          <w:rtl/>
        </w:rPr>
        <w:t>کنندگان</w:t>
      </w:r>
      <w:r w:rsidRPr="00B30C53">
        <w:rPr>
          <w:rFonts w:eastAsia="Times New Roman" w:cs="B Nazanin"/>
          <w:b/>
          <w:bCs/>
          <w:sz w:val="24"/>
          <w:szCs w:val="24"/>
          <w:rtl/>
        </w:rPr>
        <w:t xml:space="preserve"> </w:t>
      </w:r>
      <w:r w:rsidRPr="00B30C53">
        <w:rPr>
          <w:rFonts w:eastAsia="Times New Roman" w:cs="B Nazanin" w:hint="cs"/>
          <w:b/>
          <w:bCs/>
          <w:sz w:val="24"/>
          <w:szCs w:val="24"/>
          <w:rtl/>
        </w:rPr>
        <w:t>در</w:t>
      </w:r>
      <w:r w:rsidRPr="00B30C53">
        <w:rPr>
          <w:rFonts w:eastAsia="Times New Roman" w:cs="B Nazanin"/>
          <w:b/>
          <w:bCs/>
          <w:sz w:val="24"/>
          <w:szCs w:val="24"/>
          <w:rtl/>
        </w:rPr>
        <w:t xml:space="preserve"> </w:t>
      </w:r>
      <w:r w:rsidRPr="00B30C53">
        <w:rPr>
          <w:rFonts w:eastAsia="Times New Roman" w:cs="B Nazanin" w:hint="cs"/>
          <w:b/>
          <w:bCs/>
          <w:sz w:val="24"/>
          <w:szCs w:val="24"/>
          <w:rtl/>
        </w:rPr>
        <w:t>برگزاری</w:t>
      </w:r>
      <w:r w:rsidRPr="00B30C53">
        <w:rPr>
          <w:rFonts w:eastAsia="Times New Roman" w:cs="B Nazanin"/>
          <w:b/>
          <w:bCs/>
          <w:sz w:val="24"/>
          <w:szCs w:val="24"/>
          <w:rtl/>
        </w:rPr>
        <w:t xml:space="preserve"> </w:t>
      </w:r>
      <w:r w:rsidRPr="00B30C53">
        <w:rPr>
          <w:rFonts w:eastAsia="Times New Roman" w:cs="B Nazanin" w:hint="cs"/>
          <w:b/>
          <w:bCs/>
          <w:sz w:val="24"/>
          <w:szCs w:val="24"/>
          <w:rtl/>
        </w:rPr>
        <w:t>همایش</w:t>
      </w:r>
      <w:r w:rsidRPr="00B30C53">
        <w:rPr>
          <w:rFonts w:eastAsia="Times New Roman" w:cs="B Nazanin"/>
          <w:b/>
          <w:bCs/>
          <w:sz w:val="24"/>
          <w:szCs w:val="24"/>
        </w:rPr>
        <w:t>:</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tl/>
        </w:rPr>
      </w:pPr>
      <w:r w:rsidRPr="00093289">
        <w:rPr>
          <w:rFonts w:eastAsia="Times New Roman" w:cs="B Nazanin"/>
          <w:sz w:val="24"/>
          <w:szCs w:val="24"/>
          <w:rtl/>
        </w:rPr>
        <w:t>دانشگاه فرهنگیان</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tl/>
        </w:rPr>
      </w:pPr>
      <w:r w:rsidRPr="00093289">
        <w:rPr>
          <w:rFonts w:eastAsia="Times New Roman" w:cs="B Nazanin"/>
          <w:sz w:val="24"/>
          <w:szCs w:val="24"/>
          <w:rtl/>
        </w:rPr>
        <w:t>پژوهشگاه مطالعات آموزش و پرورش</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tl/>
        </w:rPr>
      </w:pPr>
      <w:r w:rsidRPr="00093289">
        <w:rPr>
          <w:rFonts w:eastAsia="Times New Roman" w:cs="B Nazanin"/>
          <w:sz w:val="24"/>
          <w:szCs w:val="24"/>
          <w:rtl/>
        </w:rPr>
        <w:t>دانشگاه خوارزمی</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tl/>
        </w:rPr>
      </w:pPr>
      <w:r w:rsidRPr="00093289">
        <w:rPr>
          <w:rFonts w:eastAsia="Times New Roman" w:cs="B Nazanin"/>
          <w:sz w:val="24"/>
          <w:szCs w:val="24"/>
          <w:rtl/>
        </w:rPr>
        <w:t>شورای عالی آموزش و پرورش</w:t>
      </w:r>
    </w:p>
    <w:p w:rsidR="008E3105" w:rsidRPr="00093289" w:rsidRDefault="008E3105" w:rsidP="008E3105">
      <w:pPr>
        <w:shd w:val="clear" w:color="auto" w:fill="FFFFFF"/>
        <w:bidi/>
        <w:spacing w:after="150" w:line="240" w:lineRule="auto"/>
        <w:jc w:val="both"/>
        <w:rPr>
          <w:rFonts w:ascii="BZar" w:eastAsia="Times New Roman" w:hAnsi="BZar" w:cs="B Nazanin"/>
          <w:sz w:val="24"/>
          <w:szCs w:val="24"/>
          <w:rtl/>
        </w:rPr>
      </w:pPr>
      <w:r w:rsidRPr="00093289">
        <w:rPr>
          <w:rFonts w:eastAsia="Times New Roman" w:cs="B Nazanin"/>
          <w:sz w:val="24"/>
          <w:szCs w:val="24"/>
          <w:rtl/>
        </w:rPr>
        <w:t>انجمن علمی تاریخ ایران</w:t>
      </w:r>
    </w:p>
    <w:p w:rsidR="008E3105" w:rsidRPr="00093289" w:rsidRDefault="008E3105" w:rsidP="008E3105">
      <w:pPr>
        <w:shd w:val="clear" w:color="auto" w:fill="FFFFFF"/>
        <w:bidi/>
        <w:spacing w:after="150" w:line="240" w:lineRule="auto"/>
        <w:jc w:val="both"/>
        <w:rPr>
          <w:rFonts w:ascii="BZar" w:eastAsia="Times New Roman" w:hAnsi="BZar" w:cs="B Nazanin"/>
          <w:b/>
          <w:bCs/>
          <w:sz w:val="24"/>
          <w:szCs w:val="24"/>
          <w:rtl/>
        </w:rPr>
      </w:pPr>
      <w:r w:rsidRPr="00093289">
        <w:rPr>
          <w:rFonts w:eastAsia="Times New Roman" w:cs="B Nazanin"/>
          <w:b/>
          <w:bCs/>
          <w:sz w:val="24"/>
          <w:szCs w:val="24"/>
          <w:rtl/>
        </w:rPr>
        <w:t>زمان و مکان برگزاری همایش: 11و 12 اسفند ماه 1397 دانشگاه فرهنگیان</w:t>
      </w:r>
    </w:p>
    <w:p w:rsidR="008E3105" w:rsidRPr="00093289" w:rsidRDefault="008E3105" w:rsidP="008E3105">
      <w:pPr>
        <w:shd w:val="clear" w:color="auto" w:fill="FFFFFF"/>
        <w:bidi/>
        <w:spacing w:after="150" w:line="240" w:lineRule="auto"/>
        <w:jc w:val="both"/>
        <w:rPr>
          <w:rFonts w:eastAsia="Times New Roman" w:cs="B Nazanin"/>
          <w:sz w:val="24"/>
          <w:szCs w:val="24"/>
          <w:rtl/>
        </w:rPr>
      </w:pPr>
      <w:r w:rsidRPr="00093289">
        <w:rPr>
          <w:rFonts w:ascii="Cambria" w:eastAsia="Times New Roman" w:hAnsi="Cambria" w:cs="Cambria" w:hint="cs"/>
          <w:sz w:val="24"/>
          <w:szCs w:val="24"/>
          <w:rtl/>
        </w:rPr>
        <w:t> </w:t>
      </w:r>
      <w:r w:rsidRPr="00093289">
        <w:rPr>
          <w:rFonts w:eastAsia="Times New Roman" w:cs="B Nazanin"/>
          <w:sz w:val="24"/>
          <w:szCs w:val="24"/>
          <w:rtl/>
        </w:rPr>
        <w:t>محورهای همایش</w:t>
      </w:r>
      <w:r w:rsidRPr="00093289">
        <w:rPr>
          <w:rFonts w:eastAsia="Times New Roman" w:cs="B Nazanin"/>
          <w:sz w:val="24"/>
          <w:szCs w:val="24"/>
        </w:rPr>
        <w:t>:</w:t>
      </w:r>
    </w:p>
    <w:p w:rsidR="008E3105" w:rsidRPr="00093289" w:rsidRDefault="008E3105" w:rsidP="008E3105">
      <w:pPr>
        <w:shd w:val="clear" w:color="auto" w:fill="FFFFFF"/>
        <w:bidi/>
        <w:spacing w:after="120" w:line="240" w:lineRule="auto"/>
        <w:jc w:val="both"/>
        <w:rPr>
          <w:rFonts w:ascii="BZar" w:eastAsia="Times New Roman" w:hAnsi="BZar" w:cs="B Nazanin"/>
          <w:b/>
          <w:bCs/>
          <w:sz w:val="24"/>
          <w:szCs w:val="24"/>
          <w:rtl/>
        </w:rPr>
      </w:pPr>
      <w:r w:rsidRPr="00093289">
        <w:rPr>
          <w:rFonts w:eastAsia="Times New Roman" w:cs="B Nazanin"/>
          <w:b/>
          <w:bCs/>
          <w:sz w:val="24"/>
          <w:szCs w:val="24"/>
          <w:rtl/>
        </w:rPr>
        <w:t>سیر تحولی فلسفه تربیت معلم در ایران</w:t>
      </w:r>
    </w:p>
    <w:p w:rsidR="008E3105" w:rsidRPr="00093289" w:rsidRDefault="008E3105" w:rsidP="008E3105">
      <w:pPr>
        <w:numPr>
          <w:ilvl w:val="0"/>
          <w:numId w:val="1"/>
        </w:numPr>
        <w:shd w:val="clear" w:color="auto" w:fill="FFFFFF"/>
        <w:bidi/>
        <w:spacing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سیر تاریخی ساختار تربیت معلم(دارالمعلمین، دارالمعلمات، دانشسرای مقدماتی، دانشسرای عالی، دانشسرای عشایری، دانشسرای روستایی، مراکز تربیت معلم و دانشگاه فرهنگیان)</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سطح صلاحیت های منابع انسانی(مدرسان، اعضای هیات علمی و مدیران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چگونگی تامین و مدیریت منابع مالی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وضعیت فضا و تجهیزات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قوانین و مقررات،آیین نامه ها و دستورالعمل های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راهبری و مدیریت در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سیر تاریخی برنامه های درسی ،تربیتی و آموزشی مراکز تربیت معلم</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چگونگی جذب، تامین، نگهداشت و ارتقای معلمان</w:t>
      </w:r>
      <w:r w:rsidRPr="00093289">
        <w:rPr>
          <w:rFonts w:ascii="Cambria" w:eastAsia="Times New Roman" w:hAnsi="Cambria" w:cs="Cambria" w:hint="cs"/>
          <w:b/>
          <w:bCs/>
          <w:sz w:val="24"/>
          <w:szCs w:val="24"/>
          <w:rtl/>
        </w:rPr>
        <w:t> </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روش های تربیت و توانمندسازی معلمان</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نظارت و ارزشیابی دانشجو معلمان در دوران تحصیل</w:t>
      </w:r>
    </w:p>
    <w:p w:rsidR="008E3105" w:rsidRPr="00093289" w:rsidRDefault="008E3105" w:rsidP="008E3105">
      <w:pPr>
        <w:numPr>
          <w:ilvl w:val="0"/>
          <w:numId w:val="1"/>
        </w:numPr>
        <w:shd w:val="clear" w:color="auto" w:fill="FFFFFF"/>
        <w:bidi/>
        <w:spacing w:before="100" w:beforeAutospacing="1" w:after="100" w:afterAutospacing="1" w:line="240" w:lineRule="auto"/>
        <w:jc w:val="both"/>
        <w:rPr>
          <w:rFonts w:ascii="BZar" w:eastAsia="Times New Roman" w:hAnsi="BZar" w:cs="B Nazanin"/>
          <w:b/>
          <w:bCs/>
          <w:sz w:val="24"/>
          <w:szCs w:val="24"/>
          <w:rtl/>
        </w:rPr>
      </w:pPr>
      <w:r w:rsidRPr="00093289">
        <w:rPr>
          <w:rFonts w:eastAsia="Times New Roman" w:cs="B Nazanin"/>
          <w:b/>
          <w:bCs/>
          <w:sz w:val="24"/>
          <w:szCs w:val="24"/>
          <w:rtl/>
        </w:rPr>
        <w:t xml:space="preserve">آینده پژوهی در نظام تربیت معلم(نگاهی به فردای تربیت معلم </w:t>
      </w:r>
      <w:r w:rsidRPr="00093289">
        <w:rPr>
          <w:rFonts w:ascii="Times New Roman" w:eastAsia="Times New Roman" w:hAnsi="Times New Roman" w:cs="Times New Roman" w:hint="cs"/>
          <w:b/>
          <w:bCs/>
          <w:sz w:val="24"/>
          <w:szCs w:val="24"/>
          <w:rtl/>
        </w:rPr>
        <w:t>–</w:t>
      </w:r>
      <w:r w:rsidRPr="00093289">
        <w:rPr>
          <w:rFonts w:eastAsia="Times New Roman" w:cs="B Nazanin" w:hint="cs"/>
          <w:b/>
          <w:bCs/>
          <w:sz w:val="24"/>
          <w:szCs w:val="24"/>
          <w:rtl/>
        </w:rPr>
        <w:t>تربیت</w:t>
      </w:r>
      <w:r w:rsidRPr="00093289">
        <w:rPr>
          <w:rFonts w:eastAsia="Times New Roman" w:cs="B Nazanin"/>
          <w:b/>
          <w:bCs/>
          <w:sz w:val="24"/>
          <w:szCs w:val="24"/>
          <w:rtl/>
        </w:rPr>
        <w:t xml:space="preserve"> </w:t>
      </w:r>
      <w:r w:rsidRPr="00093289">
        <w:rPr>
          <w:rFonts w:eastAsia="Times New Roman" w:cs="B Nazanin" w:hint="cs"/>
          <w:b/>
          <w:bCs/>
          <w:sz w:val="24"/>
          <w:szCs w:val="24"/>
          <w:rtl/>
        </w:rPr>
        <w:t>معلم</w:t>
      </w:r>
      <w:r w:rsidRPr="00093289">
        <w:rPr>
          <w:rFonts w:eastAsia="Times New Roman" w:cs="B Nazanin"/>
          <w:b/>
          <w:bCs/>
          <w:sz w:val="24"/>
          <w:szCs w:val="24"/>
          <w:rtl/>
        </w:rPr>
        <w:t xml:space="preserve"> </w:t>
      </w:r>
      <w:r w:rsidRPr="00093289">
        <w:rPr>
          <w:rFonts w:eastAsia="Times New Roman" w:cs="B Nazanin" w:hint="cs"/>
          <w:b/>
          <w:bCs/>
          <w:sz w:val="24"/>
          <w:szCs w:val="24"/>
          <w:rtl/>
        </w:rPr>
        <w:t>در</w:t>
      </w:r>
      <w:r w:rsidRPr="00093289">
        <w:rPr>
          <w:rFonts w:eastAsia="Times New Roman" w:cs="B Nazanin"/>
          <w:b/>
          <w:bCs/>
          <w:sz w:val="24"/>
          <w:szCs w:val="24"/>
          <w:rtl/>
        </w:rPr>
        <w:t xml:space="preserve"> </w:t>
      </w:r>
      <w:r w:rsidRPr="00093289">
        <w:rPr>
          <w:rFonts w:eastAsia="Times New Roman" w:cs="B Nazanin" w:hint="cs"/>
          <w:b/>
          <w:bCs/>
          <w:sz w:val="24"/>
          <w:szCs w:val="24"/>
          <w:rtl/>
        </w:rPr>
        <w:t>جهان</w:t>
      </w:r>
      <w:r w:rsidRPr="00093289">
        <w:rPr>
          <w:rFonts w:eastAsia="Times New Roman" w:cs="B Nazanin"/>
          <w:b/>
          <w:bCs/>
          <w:sz w:val="24"/>
          <w:szCs w:val="24"/>
          <w:rtl/>
        </w:rPr>
        <w:t xml:space="preserve"> </w:t>
      </w:r>
      <w:r w:rsidRPr="00093289">
        <w:rPr>
          <w:rFonts w:eastAsia="Times New Roman" w:cs="B Nazanin" w:hint="cs"/>
          <w:b/>
          <w:bCs/>
          <w:sz w:val="24"/>
          <w:szCs w:val="24"/>
          <w:rtl/>
        </w:rPr>
        <w:t>امروز</w:t>
      </w:r>
      <w:r w:rsidRPr="00093289">
        <w:rPr>
          <w:rFonts w:eastAsia="Times New Roman" w:cs="B Nazanin"/>
          <w:b/>
          <w:bCs/>
          <w:sz w:val="24"/>
          <w:szCs w:val="24"/>
          <w:rtl/>
        </w:rPr>
        <w:t>)</w:t>
      </w:r>
    </w:p>
    <w:p w:rsidR="00C14842" w:rsidRDefault="008E3105" w:rsidP="00DF7B18">
      <w:pPr>
        <w:numPr>
          <w:ilvl w:val="0"/>
          <w:numId w:val="1"/>
        </w:numPr>
        <w:shd w:val="clear" w:color="auto" w:fill="FFFFFF"/>
        <w:tabs>
          <w:tab w:val="right" w:pos="720"/>
        </w:tabs>
        <w:bidi/>
        <w:spacing w:before="100" w:beforeAutospacing="1" w:after="100" w:afterAutospacing="1" w:line="240" w:lineRule="auto"/>
        <w:jc w:val="both"/>
      </w:pPr>
      <w:r w:rsidRPr="008E3105">
        <w:rPr>
          <w:rFonts w:eastAsia="Times New Roman" w:cs="B Nazanin"/>
          <w:b/>
          <w:bCs/>
          <w:sz w:val="24"/>
          <w:szCs w:val="24"/>
          <w:rtl/>
        </w:rPr>
        <w:lastRenderedPageBreak/>
        <w:t>عوامل محیطی موثر در تربیت معلم ایران(با نگاهی به شرایط سیاسی، اجتماعی، فرهنگی، اقتصادی)</w:t>
      </w:r>
      <w:bookmarkStart w:id="0" w:name="_GoBack"/>
      <w:bookmarkEnd w:id="0"/>
      <w:r>
        <w:rPr>
          <w:noProof/>
        </w:rPr>
        <mc:AlternateContent>
          <mc:Choice Requires="wps">
            <w:drawing>
              <wp:anchor distT="45720" distB="45720" distL="114300" distR="114300" simplePos="0" relativeHeight="251659264" behindDoc="0" locked="0" layoutInCell="1" allowOverlap="1">
                <wp:simplePos x="0" y="0"/>
                <wp:positionH relativeFrom="column">
                  <wp:posOffset>-352425</wp:posOffset>
                </wp:positionH>
                <wp:positionV relativeFrom="page">
                  <wp:posOffset>9048750</wp:posOffset>
                </wp:positionV>
                <wp:extent cx="5705475" cy="505460"/>
                <wp:effectExtent l="0" t="0" r="0" b="0"/>
                <wp:wrapSquare wrapText="bothSides"/>
                <wp:docPr id="1" name="Text Box 1" descr="_Cc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05" w:rsidRDefault="008E3105" w:rsidP="008E3105">
                            <w:pPr>
                              <w:bidi/>
                              <w:spacing w:after="0" w:line="240" w:lineRule="auto"/>
                              <w:rPr>
                                <w:rFonts w:cs="B Nazanin" w:hint="cs"/>
                                <w:rtl/>
                                <w:lang w:bidi="fa-IR"/>
                              </w:rPr>
                            </w:pPr>
                            <w:r>
                              <w:rPr>
                                <w:rFonts w:cs="B Nazanin" w:hint="cs"/>
                                <w:rtl/>
                                <w:lang w:bidi="fa-IR"/>
                              </w:rPr>
                              <w:t>رونوشت:</w:t>
                            </w:r>
                          </w:p>
                          <w:p w:rsidR="008E3105" w:rsidRPr="00C95427" w:rsidRDefault="008E3105" w:rsidP="008E3105">
                            <w:pPr>
                              <w:bidi/>
                              <w:spacing w:after="0" w:line="240" w:lineRule="auto"/>
                              <w:rPr>
                                <w:rFonts w:cs="B Nazanin" w:hint="cs"/>
                                <w:lang w:bidi="fa-IR"/>
                              </w:rPr>
                            </w:pPr>
                            <w:r>
                              <w:rPr>
                                <w:rFonts w:cs="B Nazanin" w:hint="cs"/>
                                <w:rtl/>
                                <w:lang w:bidi="fa-IR"/>
                              </w:rPr>
                              <w:t>جناب آقای مهدی جعفری رئیس دفتر محترم معاونت پژوهش و فناوری دانشگاه فرهنگیان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_Cc_" style="position:absolute;left:0;text-align:left;margin-left:-27.75pt;margin-top:712.5pt;width:449.25pt;height:39.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" filled="f" stroked="f">
                <v:textbox style="mso-fit-shape-to-text:t">
                  <w:txbxContent>
                    <w:p w:rsidR="008E3105" w:rsidRDefault="008E3105" w:rsidP="008E3105">
                      <w:pPr>
                        <w:bidi/>
                        <w:spacing w:after="0" w:line="240" w:lineRule="auto"/>
                        <w:rPr>
                          <w:rFonts w:cs="B Nazanin" w:hint="cs"/>
                          <w:rtl/>
                          <w:lang w:bidi="fa-IR"/>
                        </w:rPr>
                      </w:pPr>
                      <w:r>
                        <w:rPr>
                          <w:rFonts w:cs="B Nazanin" w:hint="cs"/>
                          <w:rtl/>
                          <w:lang w:bidi="fa-IR"/>
                        </w:rPr>
                        <w:t>رونوشت:</w:t>
                      </w:r>
                    </w:p>
                    <w:p w:rsidR="008E3105" w:rsidRPr="00C95427" w:rsidRDefault="008E3105" w:rsidP="008E3105">
                      <w:pPr>
                        <w:bidi/>
                        <w:spacing w:after="0" w:line="240" w:lineRule="auto"/>
                        <w:rPr>
                          <w:rFonts w:cs="B Nazanin" w:hint="cs"/>
                          <w:lang w:bidi="fa-IR"/>
                        </w:rPr>
                      </w:pPr>
                      <w:r>
                        <w:rPr>
                          <w:rFonts w:cs="B Nazanin" w:hint="cs"/>
                          <w:rtl/>
                          <w:lang w:bidi="fa-IR"/>
                        </w:rPr>
                        <w:t>جناب آقای مهدی جعفری رئیس دفتر محترم معاونت پژوهش و فناوری دانشگاه فرهنگیان</w:t>
                      </w:r>
                    </w:p>
                  </w:txbxContent>
                </v:textbox>
                <w10:wrap type="square" anchory="page"/>
              </v:shape>
            </w:pict>
          </mc:Fallback>
        </mc:AlternateContent>
      </w:r>
    </w:p>
    <w:sectPr w:rsidR="00C14842" w:rsidSect="008E3105">
      <w:headerReference w:type="default" r:id="rId7"/>
      <w:pgSz w:w="11907" w:h="16839" w:code="9"/>
      <w:pgMar w:top="0" w:right="174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12" w:rsidRDefault="006A4012" w:rsidP="008E3105">
      <w:pPr>
        <w:spacing w:after="0" w:line="240" w:lineRule="auto"/>
      </w:pPr>
      <w:r>
        <w:separator/>
      </w:r>
    </w:p>
  </w:endnote>
  <w:endnote w:type="continuationSeparator" w:id="0">
    <w:p w:rsidR="006A4012" w:rsidRDefault="006A4012" w:rsidP="008E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Z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12" w:rsidRDefault="006A4012" w:rsidP="008E3105">
      <w:pPr>
        <w:spacing w:after="0" w:line="240" w:lineRule="auto"/>
      </w:pPr>
      <w:r>
        <w:separator/>
      </w:r>
    </w:p>
  </w:footnote>
  <w:footnote w:type="continuationSeparator" w:id="0">
    <w:p w:rsidR="006A4012" w:rsidRDefault="006A4012" w:rsidP="008E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163" w:rsidRPr="00347952" w:rsidRDefault="008E3105">
    <w:pPr>
      <w:pStyle w:val="Header"/>
      <w:rPr>
        <w:vanish/>
      </w:rPr>
    </w:pPr>
    <w:r>
      <w:rPr>
        <w:noProof/>
        <w:vanish/>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-485775</wp:posOffset>
          </wp:positionV>
          <wp:extent cx="7581900" cy="10715625"/>
          <wp:effectExtent l="0" t="0" r="0" b="9525"/>
          <wp:wrapNone/>
          <wp:docPr id="2" name="Picture 2"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33E"/>
    <w:multiLevelType w:val="multilevel"/>
    <w:tmpl w:val="1338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05"/>
    <w:rsid w:val="006A4012"/>
    <w:rsid w:val="008E3105"/>
    <w:rsid w:val="00C1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631339-CAFA-4E52-9D63-8D7CFB5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05"/>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05"/>
    <w:pPr>
      <w:tabs>
        <w:tab w:val="center" w:pos="4680"/>
        <w:tab w:val="right" w:pos="9360"/>
      </w:tabs>
    </w:pPr>
    <w:rPr>
      <w:rFonts w:cs="Times New Roman"/>
    </w:rPr>
  </w:style>
  <w:style w:type="character" w:customStyle="1" w:styleId="HeaderChar">
    <w:name w:val="Header Char"/>
    <w:basedOn w:val="DefaultParagraphFont"/>
    <w:link w:val="Header"/>
    <w:uiPriority w:val="99"/>
    <w:rsid w:val="008E3105"/>
    <w:rPr>
      <w:rFonts w:ascii="Calibri" w:eastAsia="Calibri" w:hAnsi="Calibri" w:cs="Times New Roman"/>
    </w:rPr>
  </w:style>
  <w:style w:type="paragraph" w:styleId="Footer">
    <w:name w:val="footer"/>
    <w:basedOn w:val="Normal"/>
    <w:link w:val="FooterChar"/>
    <w:uiPriority w:val="99"/>
    <w:unhideWhenUsed/>
    <w:rsid w:val="008E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10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H3Z</dc:creator>
  <cp:keywords/>
  <dc:description/>
  <cp:lastModifiedBy>H3Z</cp:lastModifiedBy>
  <cp:revision>1</cp:revision>
  <dcterms:created xsi:type="dcterms:W3CDTF">2019-02-03T19:06:00Z</dcterms:created>
  <dcterms:modified xsi:type="dcterms:W3CDTF">2019-02-03T19:08:00Z</dcterms:modified>
</cp:coreProperties>
</file>